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9355"/>
        <w:gridCol w:w="5"/>
      </w:tblGrid>
      <w:tr w:rsidR="004942B4">
        <w:tblPrEx>
          <w:tblCellMar>
            <w:top w:w="0" w:type="dxa"/>
            <w:left w:w="0" w:type="dxa"/>
            <w:bottom w:w="0" w:type="dxa"/>
            <w:right w:w="0" w:type="dxa"/>
          </w:tblCellMar>
        </w:tblPrEx>
        <w:trPr>
          <w:gridAfter w:val="1"/>
        </w:trPr>
        <w:tc>
          <w:tcPr>
            <w:tcW w:w="5000" w:type="pct"/>
            <w:shd w:val="clear" w:color="auto" w:fill="DEDEC9"/>
            <w:vAlign w:val="center"/>
          </w:tcPr>
          <w:tbl>
            <w:tblPr>
              <w:tblW w:w="5000" w:type="pct"/>
              <w:tblLayout w:type="fixed"/>
              <w:tblCellMar>
                <w:left w:w="0" w:type="dxa"/>
                <w:right w:w="0" w:type="dxa"/>
              </w:tblCellMar>
              <w:tblLook w:val="0000" w:firstRow="0" w:lastRow="0" w:firstColumn="0" w:lastColumn="0" w:noHBand="0" w:noVBand="0"/>
            </w:tblPr>
            <w:tblGrid>
              <w:gridCol w:w="9355"/>
            </w:tblGrid>
            <w:tr w:rsidR="004942B4">
              <w:tblPrEx>
                <w:tblCellMar>
                  <w:top w:w="0" w:type="dxa"/>
                  <w:left w:w="0" w:type="dxa"/>
                  <w:bottom w:w="0" w:type="dxa"/>
                  <w:right w:w="0" w:type="dxa"/>
                </w:tblCellMar>
              </w:tblPrEx>
              <w:tc>
                <w:tcPr>
                  <w:tcW w:w="5000" w:type="pct"/>
                  <w:shd w:val="clear" w:color="auto" w:fill="DEDEC9"/>
                </w:tcPr>
                <w:tbl>
                  <w:tblPr>
                    <w:tblW w:w="5000" w:type="pct"/>
                    <w:tblLayout w:type="fixed"/>
                    <w:tblCellMar>
                      <w:left w:w="0" w:type="dxa"/>
                      <w:right w:w="0" w:type="dxa"/>
                    </w:tblCellMar>
                    <w:tblLook w:val="0000" w:firstRow="0" w:lastRow="0" w:firstColumn="0" w:lastColumn="0" w:noHBand="0" w:noVBand="0"/>
                  </w:tblPr>
                  <w:tblGrid>
                    <w:gridCol w:w="9355"/>
                  </w:tblGrid>
                  <w:tr w:rsidR="004942B4">
                    <w:tblPrEx>
                      <w:tblCellMar>
                        <w:top w:w="0" w:type="dxa"/>
                        <w:left w:w="0" w:type="dxa"/>
                        <w:bottom w:w="0" w:type="dxa"/>
                        <w:right w:w="0" w:type="dxa"/>
                      </w:tblCellMar>
                    </w:tblPrEx>
                    <w:tc>
                      <w:tcPr>
                        <w:tcW w:w="5000" w:type="pct"/>
                        <w:shd w:val="clear" w:color="auto" w:fill="DEDEC9"/>
                      </w:tcPr>
                      <w:tbl>
                        <w:tblPr>
                          <w:tblW w:w="5000" w:type="pct"/>
                          <w:tblLayout w:type="fixed"/>
                          <w:tblCellMar>
                            <w:left w:w="0" w:type="dxa"/>
                            <w:right w:w="0" w:type="dxa"/>
                          </w:tblCellMar>
                          <w:tblLook w:val="0000" w:firstRow="0" w:lastRow="0" w:firstColumn="0" w:lastColumn="0" w:noHBand="0" w:noVBand="0"/>
                        </w:tblPr>
                        <w:tblGrid>
                          <w:gridCol w:w="9355"/>
                        </w:tblGrid>
                        <w:tr w:rsidR="004942B4">
                          <w:tblPrEx>
                            <w:tblCellMar>
                              <w:top w:w="0" w:type="dxa"/>
                              <w:left w:w="0" w:type="dxa"/>
                              <w:bottom w:w="0" w:type="dxa"/>
                              <w:right w:w="0" w:type="dxa"/>
                            </w:tblCellMar>
                          </w:tblPrEx>
                          <w:tc>
                            <w:tcPr>
                              <w:tcW w:w="5000" w:type="pct"/>
                              <w:shd w:val="clear" w:color="auto" w:fill="DEDEC9"/>
                              <w:vAlign w:val="center"/>
                            </w:tcPr>
                            <w:tbl>
                              <w:tblPr>
                                <w:tblW w:w="5000" w:type="pct"/>
                                <w:tblLayout w:type="fixed"/>
                                <w:tblCellMar>
                                  <w:left w:w="0" w:type="dxa"/>
                                  <w:right w:w="0" w:type="dxa"/>
                                </w:tblCellMar>
                                <w:tblLook w:val="0000" w:firstRow="0" w:lastRow="0" w:firstColumn="0" w:lastColumn="0" w:noHBand="0" w:noVBand="0"/>
                              </w:tblPr>
                              <w:tblGrid>
                                <w:gridCol w:w="9355"/>
                              </w:tblGrid>
                              <w:tr w:rsidR="004942B4">
                                <w:tblPrEx>
                                  <w:tblCellMar>
                                    <w:top w:w="0" w:type="dxa"/>
                                    <w:left w:w="0" w:type="dxa"/>
                                    <w:bottom w:w="0" w:type="dxa"/>
                                    <w:right w:w="0" w:type="dxa"/>
                                  </w:tblCellMar>
                                </w:tblPrEx>
                                <w:tc>
                                  <w:tcPr>
                                    <w:tcW w:w="5000" w:type="pct"/>
                                    <w:shd w:val="clear" w:color="auto" w:fill="DEDEC9"/>
                                    <w:vAlign w:val="center"/>
                                  </w:tcPr>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Reading Strategies</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In addition to our CRITICAL THINKING FOCUS this year</w:t>
                                    </w:r>
                                    <w:proofErr w:type="gramStart"/>
                                    <w:r>
                                      <w:rPr>
                                        <w:rFonts w:ascii="COMIC SANS" w:hAnsi="COMIC SANS" w:cs="COMIC SANS"/>
                                        <w:color w:val="000000"/>
                                      </w:rPr>
                                      <w:t>,  we</w:t>
                                    </w:r>
                                    <w:proofErr w:type="gramEnd"/>
                                    <w:r>
                                      <w:rPr>
                                        <w:rFonts w:ascii="COMIC SANS" w:hAnsi="COMIC SANS" w:cs="COMIC SANS"/>
                                        <w:color w:val="000000"/>
                                      </w:rPr>
                                      <w:t xml:space="preserve"> will be learning five main strategies in "READING" that good readers use when they read.  Students will be encouraged to apply their knowledge of these strategies across the curriculum. </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We will focus on </w:t>
                                    </w:r>
                                    <w:r>
                                      <w:rPr>
                                        <w:rFonts w:ascii="COMIC SANS" w:hAnsi="COMIC SANS" w:cs="COMIC SANS"/>
                                        <w:b/>
                                        <w:bCs/>
                                        <w:color w:val="800080"/>
                                      </w:rPr>
                                      <w:t>Making Connections</w:t>
                                    </w:r>
                                    <w:r>
                                      <w:rPr>
                                        <w:rFonts w:ascii="COMIC SANS" w:hAnsi="COMIC SANS" w:cs="COMIC SANS"/>
                                        <w:color w:val="800080"/>
                                      </w:rPr>
                                      <w:t xml:space="preserve"> , </w:t>
                                    </w:r>
                                    <w:proofErr w:type="spellStart"/>
                                    <w:r>
                                      <w:rPr>
                                        <w:rFonts w:ascii="COMIC SANS" w:hAnsi="COMIC SANS" w:cs="COMIC SANS"/>
                                        <w:b/>
                                        <w:bCs/>
                                        <w:color w:val="800080"/>
                                      </w:rPr>
                                      <w:t>Visualising</w:t>
                                    </w:r>
                                    <w:proofErr w:type="spellEnd"/>
                                    <w:r>
                                      <w:rPr>
                                        <w:rFonts w:ascii="COMIC SANS" w:hAnsi="COMIC SANS" w:cs="COMIC SANS"/>
                                        <w:b/>
                                        <w:bCs/>
                                        <w:color w:val="800080"/>
                                      </w:rPr>
                                      <w:t>, Questioning and Inferring</w:t>
                                    </w:r>
                                    <w:r>
                                      <w:rPr>
                                        <w:rFonts w:ascii="COMIC SANS" w:hAnsi="COMIC SANS" w:cs="COMIC SANS"/>
                                        <w:color w:val="800080"/>
                                      </w:rPr>
                                      <w:t xml:space="preserve"> and </w:t>
                                    </w:r>
                                    <w:r>
                                      <w:rPr>
                                        <w:rFonts w:ascii="COMIC SANS" w:hAnsi="COMIC SANS" w:cs="COMIC SANS"/>
                                        <w:b/>
                                        <w:bCs/>
                                        <w:color w:val="800080"/>
                                      </w:rPr>
                                      <w:t>Transforming</w:t>
                                    </w:r>
                                    <w:r>
                                      <w:rPr>
                                        <w:rFonts w:ascii="COMIC SANS" w:hAnsi="COMIC SANS" w:cs="COMIC SANS"/>
                                        <w:color w:val="800080"/>
                                      </w:rPr>
                                      <w:t xml:space="preserve"> </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Good readers make connections when they read.  They notice when the text reminds them of something in their own life (Text to Self), when the book reminds them of another book they've read (Text to Text), and when it reminds them of something that has happened in the world around them (Text to World).  </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As often as possible, I will model how a good reader thinks when he or she is reading, and will </w:t>
                                    </w:r>
                                    <w:proofErr w:type="gramStart"/>
                                    <w:r>
                                      <w:rPr>
                                        <w:rFonts w:ascii="COMIC SANS" w:hAnsi="COMIC SANS" w:cs="COMIC SANS"/>
                                        <w:color w:val="000000"/>
                                      </w:rPr>
                                      <w:t>have  students</w:t>
                                    </w:r>
                                    <w:proofErr w:type="gramEnd"/>
                                    <w:r>
                                      <w:rPr>
                                        <w:rFonts w:ascii="COMIC SANS" w:hAnsi="COMIC SANS" w:cs="COMIC SANS"/>
                                        <w:color w:val="000000"/>
                                      </w:rPr>
                                      <w:t xml:space="preserve"> practice making connections to grade level material as a group.  </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b/>
                                        <w:bCs/>
                                        <w:color w:val="000000"/>
                                      </w:rPr>
                                    </w:pPr>
                                    <w:r>
                                      <w:rPr>
                                        <w:rFonts w:ascii="COMIC SANS" w:hAnsi="COMIC SANS" w:cs="COMIC SANS"/>
                                        <w:b/>
                                        <w:bCs/>
                                        <w:color w:val="000000"/>
                                      </w:rPr>
                                      <w:t xml:space="preserve">Here is some more information about the Reading Power program by Adrienne </w:t>
                                    </w:r>
                                    <w:proofErr w:type="gramStart"/>
                                    <w:r>
                                      <w:rPr>
                                        <w:rFonts w:ascii="COMIC SANS" w:hAnsi="COMIC SANS" w:cs="COMIC SANS"/>
                                        <w:b/>
                                        <w:bCs/>
                                        <w:color w:val="000000"/>
                                      </w:rPr>
                                      <w:t>Gear, that</w:t>
                                    </w:r>
                                    <w:proofErr w:type="gramEnd"/>
                                    <w:r>
                                      <w:rPr>
                                        <w:rFonts w:ascii="COMIC SANS" w:hAnsi="COMIC SANS" w:cs="COMIC SANS"/>
                                        <w:b/>
                                        <w:bCs/>
                                        <w:color w:val="000000"/>
                                      </w:rPr>
                                      <w:t xml:space="preserve"> many teachers in SD 23 are now using.</w:t>
                                    </w:r>
                                  </w:p>
                                </w:tc>
                              </w:tr>
                              <w:tr w:rsidR="004942B4">
                                <w:tblPrEx>
                                  <w:tblCellMar>
                                    <w:top w:w="0" w:type="dxa"/>
                                    <w:left w:w="0" w:type="dxa"/>
                                    <w:bottom w:w="0" w:type="dxa"/>
                                    <w:right w:w="0" w:type="dxa"/>
                                  </w:tblCellMar>
                                </w:tblPrEx>
                                <w:tc>
                                  <w:tcPr>
                                    <w:tcW w:w="5000" w:type="pct"/>
                                    <w:shd w:val="clear" w:color="auto" w:fill="DEDEC9"/>
                                    <w:vAlign w:val="center"/>
                                  </w:tcPr>
                                  <w:p w:rsidR="004942B4" w:rsidRDefault="004942B4">
                                    <w:pPr>
                                      <w:autoSpaceDE w:val="0"/>
                                      <w:autoSpaceDN w:val="0"/>
                                      <w:adjustRightInd w:val="0"/>
                                      <w:rPr>
                                        <w:rFonts w:ascii="COMIC SANS" w:hAnsi="COMIC SANS" w:cs="COMIC SANS"/>
                                        <w:b/>
                                        <w:bCs/>
                                        <w:color w:val="000000"/>
                                      </w:rPr>
                                    </w:pPr>
                                  </w:p>
                                </w:tc>
                              </w:tr>
                              <w:tr w:rsidR="004942B4">
                                <w:tblPrEx>
                                  <w:tblCellMar>
                                    <w:top w:w="0" w:type="dxa"/>
                                    <w:left w:w="0" w:type="dxa"/>
                                    <w:bottom w:w="0" w:type="dxa"/>
                                    <w:right w:w="0" w:type="dxa"/>
                                  </w:tblCellMar>
                                </w:tblPrEx>
                                <w:tc>
                                  <w:tcPr>
                                    <w:tcW w:w="5000" w:type="pct"/>
                                    <w:shd w:val="clear" w:color="auto" w:fill="DEDEC9"/>
                                    <w:vAlign w:val="center"/>
                                  </w:tcPr>
                                  <w:p w:rsidR="004942B4" w:rsidRDefault="004942B4">
                                    <w:pPr>
                                      <w:autoSpaceDE w:val="0"/>
                                      <w:autoSpaceDN w:val="0"/>
                                      <w:adjustRightInd w:val="0"/>
                                      <w:rPr>
                                        <w:rFonts w:ascii="COMIC SANS" w:hAnsi="COMIC SANS" w:cs="COMIC SANS"/>
                                        <w:b/>
                                        <w:bCs/>
                                        <w:color w:val="000000"/>
                                      </w:rPr>
                                    </w:pPr>
                                  </w:p>
                                </w:tc>
                              </w:tr>
                              <w:tr w:rsidR="004942B4">
                                <w:tblPrEx>
                                  <w:tblCellMar>
                                    <w:top w:w="0" w:type="dxa"/>
                                    <w:left w:w="0" w:type="dxa"/>
                                    <w:bottom w:w="0" w:type="dxa"/>
                                    <w:right w:w="0" w:type="dxa"/>
                                  </w:tblCellMar>
                                </w:tblPrEx>
                                <w:tc>
                                  <w:tcPr>
                                    <w:tcW w:w="5000" w:type="pct"/>
                                    <w:shd w:val="clear" w:color="auto" w:fill="DEDEC9"/>
                                  </w:tcPr>
                                  <w:p w:rsidR="004942B4" w:rsidRDefault="004942B4">
                                    <w:pPr>
                                      <w:autoSpaceDE w:val="0"/>
                                      <w:autoSpaceDN w:val="0"/>
                                      <w:adjustRightInd w:val="0"/>
                                      <w:rPr>
                                        <w:rFonts w:ascii="COMIC SANS" w:hAnsi="COMIC SANS" w:cs="COMIC SANS"/>
                                        <w:b/>
                                        <w:bCs/>
                                        <w:color w:val="000000"/>
                                      </w:rPr>
                                    </w:pPr>
                                  </w:p>
                                </w:tc>
                              </w:tr>
                              <w:tr w:rsidR="004942B4">
                                <w:tblPrEx>
                                  <w:tblCellMar>
                                    <w:top w:w="0" w:type="dxa"/>
                                    <w:left w:w="0" w:type="dxa"/>
                                    <w:bottom w:w="0" w:type="dxa"/>
                                    <w:right w:w="0" w:type="dxa"/>
                                  </w:tblCellMar>
                                </w:tblPrEx>
                                <w:tc>
                                  <w:tcPr>
                                    <w:tcW w:w="5000" w:type="pct"/>
                                    <w:shd w:val="clear" w:color="auto" w:fill="DEDEC9"/>
                                    <w:vAlign w:val="center"/>
                                  </w:tcPr>
                                  <w:p w:rsidR="004942B4" w:rsidRDefault="004942B4">
                                    <w:pPr>
                                      <w:autoSpaceDE w:val="0"/>
                                      <w:autoSpaceDN w:val="0"/>
                                      <w:adjustRightInd w:val="0"/>
                                      <w:rPr>
                                        <w:rFonts w:ascii="COMIC SANS" w:hAnsi="COMIC SANS" w:cs="COMIC SANS"/>
                                        <w:b/>
                                        <w:bCs/>
                                        <w:color w:val="000000"/>
                                      </w:rPr>
                                    </w:pPr>
                                  </w:p>
                                </w:tc>
                              </w:tr>
                            </w:tbl>
                          </w:tc>
                        </w:tr>
                      </w:tbl>
                    </w:tc>
                  </w:tr>
                </w:tbl>
              </w:tc>
            </w:tr>
          </w:tbl>
          <w:p w:rsidR="004942B4" w:rsidRDefault="004942B4">
            <w:pPr>
              <w:autoSpaceDE w:val="0"/>
              <w:autoSpaceDN w:val="0"/>
              <w:adjustRightInd w:val="0"/>
              <w:jc w:val="center"/>
              <w:rPr>
                <w:rFonts w:ascii="COMIC SANS" w:hAnsi="COMIC SANS" w:cs="COMIC SANS"/>
                <w:color w:val="000000"/>
              </w:rPr>
            </w:pPr>
          </w:p>
          <w:p w:rsidR="004942B4" w:rsidRDefault="004942B4">
            <w:pPr>
              <w:autoSpaceDE w:val="0"/>
              <w:autoSpaceDN w:val="0"/>
              <w:adjustRightInd w:val="0"/>
              <w:jc w:val="center"/>
              <w:rPr>
                <w:rFonts w:ascii="COMIC SANS" w:hAnsi="COMIC SANS" w:cs="COMIC SANS"/>
                <w:color w:val="000000"/>
              </w:rPr>
            </w:pPr>
            <w:r>
              <w:rPr>
                <w:rFonts w:ascii="COMIC SANS" w:hAnsi="COMIC SANS" w:cs="COMIC SANS"/>
                <w:b/>
                <w:bCs/>
                <w:color w:val="000000"/>
              </w:rPr>
              <w:t xml:space="preserve">Reading Power </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Reading is composed of a two-pronged attack</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1.      Decoding, phonemic awareness, spelling, vocabulary, fluency</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(Generally taught in early primary grades)</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2.      Thinking, comprehension, </w:t>
            </w:r>
            <w:proofErr w:type="gramStart"/>
            <w:r>
              <w:rPr>
                <w:rFonts w:ascii="COMIC SANS" w:hAnsi="COMIC SANS" w:cs="COMIC SANS"/>
                <w:color w:val="000000"/>
              </w:rPr>
              <w:t>construct</w:t>
            </w:r>
            <w:proofErr w:type="gramEnd"/>
            <w:r>
              <w:rPr>
                <w:rFonts w:ascii="COMIC SANS" w:hAnsi="COMIC SANS" w:cs="COMIC SANS"/>
                <w:color w:val="000000"/>
              </w:rPr>
              <w:t xml:space="preserve"> meaning, metacognition.</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(Taught throughout K-7) </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Three Stages of Teaching Reading</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1.      </w:t>
            </w:r>
            <w:r>
              <w:rPr>
                <w:rFonts w:ascii="COMIC SANS" w:hAnsi="COMIC SANS" w:cs="COMIC SANS"/>
                <w:color w:val="800080"/>
                <w:u w:val="single"/>
              </w:rPr>
              <w:t>Pre-Reading Strategies</w:t>
            </w:r>
            <w:r>
              <w:rPr>
                <w:rFonts w:ascii="COMIC SANS" w:hAnsi="COMIC SANS" w:cs="COMIC SANS"/>
                <w:color w:val="000000"/>
              </w:rPr>
              <w:t xml:space="preserve"> – To help students focus on the text prior to reading:</w:t>
            </w:r>
          </w:p>
          <w:p w:rsidR="004942B4" w:rsidRDefault="004942B4">
            <w:pPr>
              <w:autoSpaceDE w:val="0"/>
              <w:autoSpaceDN w:val="0"/>
              <w:adjustRightInd w:val="0"/>
              <w:rPr>
                <w:rFonts w:ascii="COMIC SANS" w:hAnsi="COMIC SANS" w:cs="COMIC SANS"/>
                <w:color w:val="000000"/>
              </w:rPr>
            </w:pPr>
            <w:proofErr w:type="spellStart"/>
            <w:r>
              <w:rPr>
                <w:rFonts w:ascii="COMIC SANS" w:hAnsi="COMIC SANS" w:cs="COMIC SANS"/>
                <w:color w:val="000000"/>
              </w:rPr>
              <w:t>i</w:t>
            </w:r>
            <w:proofErr w:type="spellEnd"/>
            <w:r>
              <w:rPr>
                <w:rFonts w:ascii="COMIC SANS" w:hAnsi="COMIC SANS" w:cs="COMIC SANS"/>
                <w:color w:val="000000"/>
              </w:rPr>
              <w:t>.        Sort and Predict</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ii.       Picture Walk</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iii.      K-W-L</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iv.      Web</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v.      Building from Clues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vi.      Anticipation Guide</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vii.     Introducing Vocabulary</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lastRenderedPageBreak/>
              <w:t>2.      </w:t>
            </w:r>
            <w:r>
              <w:rPr>
                <w:rFonts w:ascii="COMIC SANS" w:hAnsi="COMIC SANS" w:cs="COMIC SANS"/>
                <w:color w:val="800080"/>
                <w:u w:val="single"/>
              </w:rPr>
              <w:t>During Reading Strategies</w:t>
            </w:r>
            <w:r>
              <w:rPr>
                <w:rFonts w:ascii="COMIC SANS" w:hAnsi="COMIC SANS" w:cs="COMIC SANS"/>
                <w:color w:val="800080"/>
              </w:rPr>
              <w:t xml:space="preserve"> </w:t>
            </w:r>
            <w:r>
              <w:rPr>
                <w:rFonts w:ascii="COMIC SANS" w:hAnsi="COMIC SANS" w:cs="COMIC SANS"/>
                <w:color w:val="000000"/>
              </w:rPr>
              <w:t>– To teach students how to think while they are reading.</w:t>
            </w:r>
          </w:p>
          <w:p w:rsidR="004942B4" w:rsidRDefault="004942B4">
            <w:pPr>
              <w:autoSpaceDE w:val="0"/>
              <w:autoSpaceDN w:val="0"/>
              <w:adjustRightInd w:val="0"/>
              <w:rPr>
                <w:rFonts w:ascii="COMIC SANS" w:hAnsi="COMIC SANS" w:cs="COMIC SANS"/>
                <w:color w:val="000000"/>
              </w:rPr>
            </w:pPr>
            <w:proofErr w:type="spellStart"/>
            <w:r>
              <w:rPr>
                <w:rFonts w:ascii="COMIC SANS" w:hAnsi="COMIC SANS" w:cs="COMIC SANS"/>
                <w:color w:val="000000"/>
              </w:rPr>
              <w:t>i</w:t>
            </w:r>
            <w:proofErr w:type="spellEnd"/>
            <w:r>
              <w:rPr>
                <w:rFonts w:ascii="COMIC SANS" w:hAnsi="COMIC SANS" w:cs="COMIC SANS"/>
                <w:color w:val="000000"/>
              </w:rPr>
              <w:t>.      READING POWER   (See below for more info on Reading Power)</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3.      </w:t>
            </w:r>
            <w:r>
              <w:rPr>
                <w:rFonts w:ascii="COMIC SANS" w:hAnsi="COMIC SANS" w:cs="COMIC SANS"/>
                <w:color w:val="800080"/>
                <w:u w:val="single"/>
              </w:rPr>
              <w:t>Post-Reading Strategies</w:t>
            </w:r>
            <w:r>
              <w:rPr>
                <w:rFonts w:ascii="COMIC SANS" w:hAnsi="COMIC SANS" w:cs="COMIC SANS"/>
                <w:color w:val="800080"/>
              </w:rPr>
              <w:t xml:space="preserve"> </w:t>
            </w:r>
            <w:r>
              <w:rPr>
                <w:rFonts w:ascii="COMIC SANS" w:hAnsi="COMIC SANS" w:cs="COMIC SANS"/>
                <w:color w:val="000000"/>
              </w:rPr>
              <w:t>– To enhance students’ reading and help them respond to the text in a meaningful way.</w:t>
            </w:r>
          </w:p>
          <w:p w:rsidR="004942B4" w:rsidRDefault="004942B4">
            <w:pPr>
              <w:autoSpaceDE w:val="0"/>
              <w:autoSpaceDN w:val="0"/>
              <w:adjustRightInd w:val="0"/>
              <w:rPr>
                <w:rFonts w:ascii="COMIC SANS" w:hAnsi="COMIC SANS" w:cs="COMIC SANS"/>
                <w:color w:val="000000"/>
              </w:rPr>
            </w:pPr>
            <w:proofErr w:type="spellStart"/>
            <w:r>
              <w:rPr>
                <w:rFonts w:ascii="COMIC SANS" w:hAnsi="COMIC SANS" w:cs="COMIC SANS"/>
                <w:color w:val="000000"/>
              </w:rPr>
              <w:t>i</w:t>
            </w:r>
            <w:proofErr w:type="spellEnd"/>
            <w:r>
              <w:rPr>
                <w:rFonts w:ascii="COMIC SANS" w:hAnsi="COMIC SANS" w:cs="COMIC SANS"/>
                <w:color w:val="000000"/>
              </w:rPr>
              <w:t>.      Venn Diagram</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ii.     Thinking Bubbles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iii.    Response Journals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iv.     Story Mapping</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v.      Clustering from Text</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vi.     Letter to the Author or Character</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vii.    Problem Solving</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viii.   Beginning-Middle-End</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ix.     K-W-L</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Good readers are metacognitive</w:t>
            </w:r>
            <w:r>
              <w:rPr>
                <w:rFonts w:ascii="COMIC SANS" w:hAnsi="COMIC SANS" w:cs="COMIC SANS"/>
                <w:color w:val="000000"/>
              </w:rPr>
              <w:t xml:space="preserve">.  That means they have </w:t>
            </w:r>
            <w:proofErr w:type="gramStart"/>
            <w:r>
              <w:rPr>
                <w:rFonts w:ascii="COMIC SANS" w:hAnsi="COMIC SANS" w:cs="COMIC SANS"/>
                <w:color w:val="000000"/>
              </w:rPr>
              <w:t>an awareness</w:t>
            </w:r>
            <w:proofErr w:type="gramEnd"/>
            <w:r>
              <w:rPr>
                <w:rFonts w:ascii="COMIC SANS" w:hAnsi="COMIC SANS" w:cs="COMIC SANS"/>
                <w:color w:val="000000"/>
              </w:rPr>
              <w:t>, or an understanding, that their brain needs to be doing specific things while they’re reading to help them understand the text better.</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The 5 powers taught in the “Reading Power” program are, in fact, reading strategies.</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800080"/>
              </w:rPr>
            </w:pPr>
            <w:r>
              <w:rPr>
                <w:rFonts w:ascii="COMIC SANS" w:hAnsi="COMIC SANS" w:cs="COMIC SANS"/>
                <w:b/>
                <w:bCs/>
                <w:color w:val="800080"/>
              </w:rPr>
              <w:t>What is Reading Power?</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We have two voices – a speaking voice and a thinking voice.  The thinking voice, that voice in your head, is what </w:t>
            </w:r>
            <w:r>
              <w:rPr>
                <w:rFonts w:ascii="COMIC SANS" w:hAnsi="COMIC SANS" w:cs="COMIC SANS"/>
                <w:b/>
                <w:bCs/>
                <w:color w:val="000000"/>
              </w:rPr>
              <w:t>good readers</w:t>
            </w:r>
            <w:r>
              <w:rPr>
                <w:rFonts w:ascii="COMIC SANS" w:hAnsi="COMIC SANS" w:cs="COMIC SANS"/>
                <w:color w:val="000000"/>
              </w:rPr>
              <w:t xml:space="preserve"> pay attention to when they are reading to help them make better sense of the text.</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Good readers</w:t>
            </w:r>
            <w:r>
              <w:rPr>
                <w:rFonts w:ascii="COMIC SANS" w:hAnsi="COMIC SANS" w:cs="COMIC SANS"/>
                <w:color w:val="000000"/>
              </w:rPr>
              <w:t xml:space="preserve"> are metacognitive.  That means they have </w:t>
            </w:r>
            <w:proofErr w:type="gramStart"/>
            <w:r>
              <w:rPr>
                <w:rFonts w:ascii="COMIC SANS" w:hAnsi="COMIC SANS" w:cs="COMIC SANS"/>
                <w:color w:val="000000"/>
              </w:rPr>
              <w:t>an awareness</w:t>
            </w:r>
            <w:proofErr w:type="gramEnd"/>
            <w:r>
              <w:rPr>
                <w:rFonts w:ascii="COMIC SANS" w:hAnsi="COMIC SANS" w:cs="COMIC SANS"/>
                <w:color w:val="000000"/>
              </w:rPr>
              <w:t>, or an understanding, that their brain needs to be doing specific things while they’re reading to help them understand the test better.</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Good readers</w:t>
            </w:r>
            <w:r>
              <w:rPr>
                <w:rFonts w:ascii="COMIC SANS" w:hAnsi="COMIC SANS" w:cs="COMIC SANS"/>
                <w:color w:val="000000"/>
              </w:rPr>
              <w:t xml:space="preserve"> know that reading is not just being able to say the words on the page.  Reading is being able to say the words and also think about what those words mean to them.</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Good readers</w:t>
            </w:r>
            <w:r>
              <w:rPr>
                <w:rFonts w:ascii="COMIC SANS" w:hAnsi="COMIC SANS" w:cs="COMIC SANS"/>
                <w:color w:val="000000"/>
              </w:rPr>
              <w:t xml:space="preserve"> know that in order to be successful readers, they need to be thinking about the story while they are reading.</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800080"/>
              </w:rPr>
            </w:pPr>
            <w:r>
              <w:rPr>
                <w:rFonts w:ascii="COMIC SANS" w:hAnsi="COMIC SANS" w:cs="COMIC SANS"/>
                <w:b/>
                <w:bCs/>
                <w:color w:val="800080"/>
              </w:rPr>
              <w:t>The 5 reading powers addressed in the Reading Power program are:</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1. Connecting</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lastRenderedPageBreak/>
              <w:t>When readers learn to connect when reading:</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w:t>
            </w:r>
            <w:proofErr w:type="gramEnd"/>
            <w:r>
              <w:rPr>
                <w:rFonts w:ascii="COMIC SANS" w:hAnsi="COMIC SANS" w:cs="COMIC SANS"/>
                <w:color w:val="000000"/>
              </w:rPr>
              <w:t xml:space="preserve"> story reminds them of something they have experienced.</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their</w:t>
            </w:r>
            <w:proofErr w:type="gramEnd"/>
            <w:r>
              <w:rPr>
                <w:rFonts w:ascii="COMIC SANS" w:hAnsi="COMIC SANS" w:cs="COMIC SANS"/>
                <w:color w:val="000000"/>
              </w:rPr>
              <w:t xml:space="preserve"> minds become flooded with memories.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are making sense of the text in terms of events and people in their own lives.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can make connections to pictures, plot, characters, and feelings from the story.</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are most likely reading books about real-life situations, such as family, friendship, school, siblings, pets,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vacations</w:t>
            </w:r>
            <w:proofErr w:type="gramEnd"/>
            <w:r>
              <w:rPr>
                <w:rFonts w:ascii="COMIC SANS" w:hAnsi="COMIC SANS" w:cs="COMIC SANS"/>
                <w:color w:val="000000"/>
              </w:rPr>
              <w:t>, etc.</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2.  Questioning</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When readers learn to question while reading:</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are learning the power of asking as well as answering questions.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they are encouraged to be curious readers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learn that asking questions can lead them to a greater understanding of the text.</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learn the difference between quick questions and deep-thinking questions.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learn that not all questions have answers, and often these unanswered questions will help to get at the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heart</w:t>
            </w:r>
            <w:proofErr w:type="gramEnd"/>
            <w:r>
              <w:rPr>
                <w:rFonts w:ascii="COMIC SANS" w:hAnsi="COMIC SANS" w:cs="COMIC SANS"/>
                <w:color w:val="000000"/>
              </w:rPr>
              <w:t xml:space="preserve"> of the story better than those that can be answered.</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practice what their Power-full brains are already capable of doing – asking questions. </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3.   Visualizing</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When readers learn to visualize while reading:</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they are using the words they hear or read in a text to create visual images or “movies in the mind”</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can turn on their brains just as they would turn on their TV’s, to enjoy the many images they can create.</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are training their brains for when they begin to read books that don’t include pictures with the text.</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are encouraged to activate their memories when they read.</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combine their own background knowledge with the words of the author to create mental images that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enhance</w:t>
            </w:r>
            <w:proofErr w:type="gramEnd"/>
            <w:r>
              <w:rPr>
                <w:rFonts w:ascii="COMIC SANS" w:hAnsi="COMIC SANS" w:cs="COMIC SANS"/>
                <w:color w:val="000000"/>
              </w:rPr>
              <w:t xml:space="preserve"> understanding of the text and bring reading to life.</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are able to activate all of their senses to create mental images.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it is most likely to happen when reading books about places, weather, or seasons that are filled with rich,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descriptive</w:t>
            </w:r>
            <w:proofErr w:type="gramEnd"/>
            <w:r>
              <w:rPr>
                <w:rFonts w:ascii="COMIC SANS" w:hAnsi="COMIC SANS" w:cs="COMIC SANS"/>
                <w:color w:val="000000"/>
              </w:rPr>
              <w:t>, and vivid language.</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4.  Inferring</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lastRenderedPageBreak/>
              <w:t>When readers learn to infer while reading:</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learn to look for clues in text, in pictures, and in their own knowledge that will help them to make sense of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w:t>
            </w:r>
            <w:proofErr w:type="gramEnd"/>
            <w:r>
              <w:rPr>
                <w:rFonts w:ascii="COMIC SANS" w:hAnsi="COMIC SANS" w:cs="COMIC SANS"/>
                <w:color w:val="000000"/>
              </w:rPr>
              <w:t xml:space="preserve"> text.</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are encouraged to become good “book detectives.”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learn that some authors write very little text but leave clues for the reader to discover and interpret.</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understand that the expression “less is more” means that fewer words on the page means more thinking for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w:t>
            </w:r>
            <w:proofErr w:type="gramEnd"/>
            <w:r>
              <w:rPr>
                <w:rFonts w:ascii="COMIC SANS" w:hAnsi="COMIC SANS" w:cs="COMIC SANS"/>
                <w:color w:val="000000"/>
              </w:rPr>
              <w:t xml:space="preserve"> reader.</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learn to fill in, in their heads, what’s not written on the page.</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are more likely to say, “Oh, I get it now!” while they read, than “Huh?  I don’t get it.”</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b/>
                <w:bCs/>
                <w:color w:val="000000"/>
              </w:rPr>
              <w:t>5.  Transforming</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When readers learn to be transformed by what they read:</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understand that books have the ability to change the way we think about ourselves and our world.</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can be touched some way by the words on the page, the thoughts in their heads, and the feelings in their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hearts</w:t>
            </w:r>
            <w:proofErr w:type="gramEnd"/>
            <w:r>
              <w:rPr>
                <w:rFonts w:ascii="COMIC SANS" w:hAnsi="COMIC SANS" w:cs="COMIC SANS"/>
                <w:color w:val="000000"/>
              </w:rPr>
              <w:t>.</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are introduced to books that deal with thought-provoking issues: war, conservation, homelessness, social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responsibility</w:t>
            </w:r>
            <w:proofErr w:type="gramEnd"/>
            <w:r>
              <w:rPr>
                <w:rFonts w:ascii="COMIC SANS" w:hAnsi="COMIC SANS" w:cs="COMIC SANS"/>
                <w:color w:val="000000"/>
              </w:rPr>
              <w:t>, the integrity of the human spirit, poverty, the rights of children.</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learn to look beyond the pages of the text towards the implications and effects the book may have on their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own</w:t>
            </w:r>
            <w:proofErr w:type="gramEnd"/>
            <w:r>
              <w:rPr>
                <w:rFonts w:ascii="COMIC SANS" w:hAnsi="COMIC SANS" w:cs="COMIC SANS"/>
                <w:color w:val="000000"/>
              </w:rPr>
              <w:t xml:space="preserve"> lives.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are challenged by change.</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understand that transformation takes place over time, and that reading a particular book plants seeds that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may</w:t>
            </w:r>
            <w:proofErr w:type="gramEnd"/>
            <w:r>
              <w:rPr>
                <w:rFonts w:ascii="COMIC SANS" w:hAnsi="COMIC SANS" w:cs="COMIC SANS"/>
                <w:color w:val="000000"/>
              </w:rPr>
              <w:t xml:space="preserve"> one day make a difference to the way they live or view the world.</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know that a story has the power to change them, because their brains have the power to store away facts,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stories</w:t>
            </w:r>
            <w:proofErr w:type="gramEnd"/>
            <w:r>
              <w:rPr>
                <w:rFonts w:ascii="COMIC SANS" w:hAnsi="COMIC SANS" w:cs="COMIC SANS"/>
                <w:color w:val="000000"/>
              </w:rPr>
              <w:t>, questions, and feelings that will shape their lives.</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they</w:t>
            </w:r>
            <w:proofErr w:type="gramEnd"/>
            <w:r>
              <w:rPr>
                <w:rFonts w:ascii="COMIC SANS" w:hAnsi="COMIC SANS" w:cs="COMIC SANS"/>
                <w:color w:val="000000"/>
              </w:rPr>
              <w:t xml:space="preserve"> learn to look for the things in a book that matter most to them.</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ask themselves, “What difference has this book made to me?” or “ Has anything in me changed because of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this</w:t>
            </w:r>
            <w:proofErr w:type="gramEnd"/>
            <w:r>
              <w:rPr>
                <w:rFonts w:ascii="COMIC SANS" w:hAnsi="COMIC SANS" w:cs="COMIC SANS"/>
                <w:color w:val="000000"/>
              </w:rPr>
              <w:t xml:space="preserve"> book?”</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xml:space="preserve">-       they are learning that being able to identify what matters to them is the beginning of being shaped by the world </w:t>
            </w:r>
          </w:p>
          <w:p w:rsidR="004942B4" w:rsidRDefault="004942B4">
            <w:pPr>
              <w:autoSpaceDE w:val="0"/>
              <w:autoSpaceDN w:val="0"/>
              <w:adjustRightInd w:val="0"/>
              <w:rPr>
                <w:rFonts w:ascii="COMIC SANS" w:hAnsi="COMIC SANS" w:cs="COMIC SANS"/>
                <w:color w:val="000000"/>
              </w:rPr>
            </w:pPr>
            <w:r>
              <w:rPr>
                <w:rFonts w:ascii="COMIC SANS" w:hAnsi="COMIC SANS" w:cs="COMIC SANS"/>
                <w:color w:val="000000"/>
              </w:rPr>
              <w:t>         </w:t>
            </w:r>
            <w:proofErr w:type="gramStart"/>
            <w:r>
              <w:rPr>
                <w:rFonts w:ascii="COMIC SANS" w:hAnsi="COMIC SANS" w:cs="COMIC SANS"/>
                <w:color w:val="000000"/>
              </w:rPr>
              <w:t>around</w:t>
            </w:r>
            <w:proofErr w:type="gramEnd"/>
            <w:r>
              <w:rPr>
                <w:rFonts w:ascii="COMIC SANS" w:hAnsi="COMIC SANS" w:cs="COMIC SANS"/>
                <w:color w:val="000000"/>
              </w:rPr>
              <w:t xml:space="preserve"> them.</w:t>
            </w:r>
          </w:p>
          <w:p w:rsidR="004942B4" w:rsidRDefault="004942B4">
            <w:pPr>
              <w:autoSpaceDE w:val="0"/>
              <w:autoSpaceDN w:val="0"/>
              <w:adjustRightInd w:val="0"/>
              <w:rPr>
                <w:rFonts w:ascii="COMIC SANS" w:hAnsi="COMIC SANS" w:cs="COMIC SANS"/>
                <w:color w:val="000000"/>
              </w:rPr>
            </w:pPr>
          </w:p>
          <w:p w:rsidR="004942B4" w:rsidRDefault="004942B4">
            <w:pPr>
              <w:autoSpaceDE w:val="0"/>
              <w:autoSpaceDN w:val="0"/>
              <w:adjustRightInd w:val="0"/>
              <w:rPr>
                <w:rFonts w:ascii="COMIC SANS" w:hAnsi="COMIC SANS" w:cs="COMIC SANS"/>
                <w:b/>
                <w:bCs/>
                <w:color w:val="800080"/>
              </w:rPr>
            </w:pPr>
            <w:r>
              <w:rPr>
                <w:rFonts w:ascii="COMIC SANS" w:hAnsi="COMIC SANS" w:cs="COMIC SANS"/>
                <w:b/>
                <w:bCs/>
                <w:color w:val="800080"/>
              </w:rPr>
              <w:t>Thank  You to Adrienne Gear, author of "Reading Power" (a Vancouver Teacher and Reading Consultant)</w:t>
            </w:r>
          </w:p>
          <w:p w:rsidR="004942B4" w:rsidRDefault="004942B4">
            <w:pPr>
              <w:autoSpaceDE w:val="0"/>
              <w:autoSpaceDN w:val="0"/>
              <w:adjustRightInd w:val="0"/>
              <w:rPr>
                <w:rFonts w:ascii="COMIC SANS" w:hAnsi="COMIC SANS" w:cs="COMIC SANS"/>
                <w:b/>
                <w:bCs/>
                <w:color w:val="800080"/>
              </w:rPr>
            </w:pPr>
          </w:p>
        </w:tc>
      </w:tr>
      <w:tr w:rsidR="004942B4">
        <w:tblPrEx>
          <w:tblCellMar>
            <w:top w:w="0" w:type="dxa"/>
            <w:left w:w="0" w:type="dxa"/>
            <w:bottom w:w="0" w:type="dxa"/>
            <w:right w:w="0" w:type="dxa"/>
          </w:tblCellMar>
        </w:tblPrEx>
        <w:trPr>
          <w:gridAfter w:val="1"/>
        </w:trPr>
        <w:tc>
          <w:tcPr>
            <w:tcW w:w="5000" w:type="pct"/>
            <w:shd w:val="clear" w:color="auto" w:fill="DEDEC9"/>
            <w:vAlign w:val="center"/>
          </w:tcPr>
          <w:p w:rsidR="004942B4" w:rsidRDefault="004942B4">
            <w:pPr>
              <w:autoSpaceDE w:val="0"/>
              <w:autoSpaceDN w:val="0"/>
              <w:adjustRightInd w:val="0"/>
              <w:rPr>
                <w:rFonts w:ascii="COMIC SANS" w:hAnsi="COMIC SANS" w:cs="COMIC SANS"/>
                <w:b/>
                <w:bCs/>
                <w:color w:val="800080"/>
              </w:rPr>
            </w:pPr>
          </w:p>
        </w:tc>
      </w:tr>
      <w:tr w:rsidR="004942B4">
        <w:tblPrEx>
          <w:tblCellMar>
            <w:top w:w="0" w:type="dxa"/>
            <w:left w:w="0" w:type="dxa"/>
            <w:bottom w:w="0" w:type="dxa"/>
            <w:right w:w="0" w:type="dxa"/>
          </w:tblCellMar>
        </w:tblPrEx>
        <w:trPr>
          <w:gridAfter w:val="1"/>
        </w:trPr>
        <w:tc>
          <w:tcPr>
            <w:tcW w:w="5000" w:type="pct"/>
            <w:shd w:val="clear" w:color="auto" w:fill="DEDEC9"/>
            <w:vAlign w:val="center"/>
          </w:tcPr>
          <w:p w:rsidR="004942B4" w:rsidRDefault="004942B4">
            <w:pPr>
              <w:autoSpaceDE w:val="0"/>
              <w:autoSpaceDN w:val="0"/>
              <w:adjustRightInd w:val="0"/>
              <w:rPr>
                <w:rFonts w:ascii="COMIC SANS" w:hAnsi="COMIC SANS" w:cs="COMIC SANS"/>
                <w:b/>
                <w:bCs/>
                <w:color w:val="800080"/>
              </w:rPr>
            </w:pPr>
          </w:p>
        </w:tc>
      </w:tr>
      <w:tr w:rsidR="004942B4">
        <w:tblPrEx>
          <w:tblCellMar>
            <w:top w:w="0" w:type="dxa"/>
            <w:left w:w="0" w:type="dxa"/>
            <w:bottom w:w="0" w:type="dxa"/>
            <w:right w:w="0" w:type="dxa"/>
          </w:tblCellMar>
        </w:tblPrEx>
        <w:trPr>
          <w:gridAfter w:val="1"/>
        </w:trPr>
        <w:tc>
          <w:tcPr>
            <w:tcW w:w="5000" w:type="pct"/>
            <w:shd w:val="clear" w:color="auto" w:fill="DEDEC9"/>
          </w:tcPr>
          <w:p w:rsidR="004942B4" w:rsidRDefault="004942B4">
            <w:pPr>
              <w:autoSpaceDE w:val="0"/>
              <w:autoSpaceDN w:val="0"/>
              <w:adjustRightInd w:val="0"/>
              <w:rPr>
                <w:rFonts w:ascii="COMIC SANS" w:hAnsi="COMIC SANS" w:cs="COMIC SANS"/>
                <w:b/>
                <w:bCs/>
                <w:color w:val="800080"/>
              </w:rPr>
            </w:pPr>
          </w:p>
        </w:tc>
      </w:tr>
      <w:tr w:rsidR="004942B4">
        <w:tblPrEx>
          <w:tblCellMar>
            <w:top w:w="0" w:type="dxa"/>
            <w:left w:w="0" w:type="dxa"/>
            <w:bottom w:w="0" w:type="dxa"/>
            <w:right w:w="0" w:type="dxa"/>
          </w:tblCellMar>
        </w:tblPrEx>
        <w:tc>
          <w:tcPr>
            <w:tcW w:w="5000" w:type="pct"/>
            <w:gridSpan w:val="2"/>
            <w:tcBorders>
              <w:top w:val="nil"/>
              <w:left w:val="nil"/>
              <w:bottom w:val="nil"/>
              <w:right w:val="nil"/>
            </w:tcBorders>
            <w:shd w:val="clear" w:color="auto" w:fill="DEDEC9"/>
            <w:vAlign w:val="center"/>
          </w:tcPr>
          <w:p w:rsidR="004942B4" w:rsidRDefault="004942B4">
            <w:pPr>
              <w:autoSpaceDE w:val="0"/>
              <w:autoSpaceDN w:val="0"/>
              <w:adjustRightInd w:val="0"/>
              <w:rPr>
                <w:rFonts w:ascii="COMIC SANS" w:hAnsi="COMIC SANS" w:cs="COMIC SANS"/>
                <w:b/>
                <w:bCs/>
                <w:color w:val="800080"/>
              </w:rPr>
            </w:pPr>
          </w:p>
        </w:tc>
      </w:tr>
    </w:tbl>
    <w:p w:rsidR="00D31B0C" w:rsidRDefault="00D31B0C">
      <w:bookmarkStart w:id="0" w:name="_GoBack"/>
      <w:bookmarkEnd w:id="0"/>
    </w:p>
    <w:sectPr w:rsidR="00D3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B4"/>
    <w:rsid w:val="004942B4"/>
    <w:rsid w:val="009136FB"/>
    <w:rsid w:val="00D3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2013-08-26T22:18:00Z</dcterms:created>
  <dcterms:modified xsi:type="dcterms:W3CDTF">2013-08-26T22:18:00Z</dcterms:modified>
</cp:coreProperties>
</file>